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9" w:rsidRPr="00E92FB0" w:rsidRDefault="00505609" w:rsidP="00C72E22">
      <w:pPr>
        <w:ind w:firstLine="709"/>
        <w:jc w:val="center"/>
        <w:rPr>
          <w:b/>
          <w:spacing w:val="3"/>
        </w:rPr>
      </w:pPr>
      <w:bookmarkStart w:id="0" w:name="_GoBack"/>
      <w:bookmarkEnd w:id="0"/>
      <w:r w:rsidRPr="00E92FB0">
        <w:rPr>
          <w:b/>
          <w:spacing w:val="3"/>
        </w:rPr>
        <w:t>Конституционный суд запретил дважды штрафовать индивидуальных предпринимателей за несвоевременную сдачу отчетности в ПФР</w:t>
      </w:r>
    </w:p>
    <w:p w:rsidR="00505609" w:rsidRPr="00E92FB0" w:rsidRDefault="00505609" w:rsidP="00C72E22">
      <w:pPr>
        <w:ind w:firstLine="709"/>
        <w:jc w:val="both"/>
        <w:rPr>
          <w:spacing w:val="3"/>
        </w:rPr>
      </w:pPr>
    </w:p>
    <w:p w:rsidR="00505609" w:rsidRPr="00E92FB0" w:rsidRDefault="00C72E22" w:rsidP="00C72E22">
      <w:pPr>
        <w:ind w:firstLine="709"/>
        <w:jc w:val="both"/>
        <w:rPr>
          <w:rFonts w:ascii="Verdana" w:hAnsi="Verdana"/>
        </w:rPr>
      </w:pPr>
      <w:r w:rsidRPr="00E92FB0">
        <w:t xml:space="preserve">В </w:t>
      </w:r>
      <w:r w:rsidR="00505609" w:rsidRPr="00E92FB0">
        <w:t>целях обеспечения организации и ведения учета сведений о каждом застрахованном лице</w:t>
      </w:r>
      <w:r w:rsidRPr="00E92FB0">
        <w:t xml:space="preserve"> принят </w:t>
      </w:r>
      <w:r w:rsidR="00505609" w:rsidRPr="00E92FB0">
        <w:t>Федеральный закон</w:t>
      </w:r>
      <w:r w:rsidRPr="00E92FB0">
        <w:t xml:space="preserve"> от 01.04.1996 № 27-ФЗ</w:t>
      </w:r>
      <w:proofErr w:type="gramStart"/>
      <w:r w:rsidRPr="00E92FB0">
        <w:t>«</w:t>
      </w:r>
      <w:r w:rsidR="00505609" w:rsidRPr="00E92FB0">
        <w:t>О</w:t>
      </w:r>
      <w:proofErr w:type="gramEnd"/>
      <w:r w:rsidR="00505609" w:rsidRPr="00E92FB0">
        <w:t>б индивидуальном (персонифицированном) учете в системе обязательного пенсионного страхования</w:t>
      </w:r>
      <w:r w:rsidRPr="00E92FB0">
        <w:t>», закрепляющий</w:t>
      </w:r>
      <w:r w:rsidR="00505609" w:rsidRPr="00E92FB0">
        <w:t xml:space="preserve"> правовую основу и принципы организации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страховании, лицах, имеющих право на получение государственной социальной помощи, лицах, имеющих право на дополнительные меры государственной поддержки, а также сведений о детях (преамбула).</w:t>
      </w:r>
    </w:p>
    <w:p w:rsidR="00505609" w:rsidRPr="00E92FB0" w:rsidRDefault="00505609" w:rsidP="00C72E22">
      <w:pPr>
        <w:ind w:firstLine="709"/>
        <w:jc w:val="both"/>
      </w:pPr>
      <w:r w:rsidRPr="00E92FB0">
        <w:t xml:space="preserve">Данный Федеральный закон определяет в качестве страхователей, среди прочих, и индивидуальных предпринимателей, осуществляющих прием на работу по трудовому договору, а также заключающих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взносы; при этом для всех страхователей установлена обязанность </w:t>
      </w:r>
      <w:proofErr w:type="gramStart"/>
      <w:r w:rsidRPr="00E92FB0">
        <w:t>представлять</w:t>
      </w:r>
      <w:proofErr w:type="gramEnd"/>
      <w:r w:rsidRPr="00E92FB0">
        <w:t xml:space="preserve"> предусмотренные пунктами 2 - 2.2 статьи 11 данного Федерального закона сведения для индивидуального (персонифицированного) учета в органы Пенсионного фонда Российской Федерации, а сведения, предусмотренные пунктом 2.3 той же статьи, - в налоговые органы (пункт 1 статьи 11). </w:t>
      </w:r>
      <w:r w:rsidR="00C72E22" w:rsidRPr="00E92FB0">
        <w:t>Данным</w:t>
      </w:r>
      <w:r w:rsidRPr="00E92FB0">
        <w:t xml:space="preserve"> Федеральным законом </w:t>
      </w:r>
      <w:r w:rsidR="00C72E22" w:rsidRPr="00E92FB0">
        <w:t>также предусмотрена</w:t>
      </w:r>
      <w:r w:rsidRPr="00E92FB0">
        <w:t xml:space="preserve"> возможность привлечения страхователя к публичной ответственности за непредставление им в установленный срок либо представление неполных и (или) недостоверных сведений - в виде финансовой санкции в размере пятисот рублей в отношении каждого застрахованного лица (часть третья статьи 17).</w:t>
      </w:r>
    </w:p>
    <w:p w:rsidR="00C72E22" w:rsidRPr="00E92FB0" w:rsidRDefault="00C72E22" w:rsidP="00C72E22">
      <w:pPr>
        <w:ind w:firstLine="709"/>
        <w:jc w:val="both"/>
      </w:pPr>
      <w:proofErr w:type="gramStart"/>
      <w:r w:rsidRPr="00E92FB0">
        <w:t>Наряду с указанными мерами государственного принуждения в отношении страхователей, статья 15.33.2 КоАП РФ предусматривает также административную ответственность должностных лиц за непредставление в установленный законодательством Российской Федерации о таком учете срок либо отказ от представления в органы Пенсионного фонда Российской Федерации оформленных в надлежащем порядке сведений (документов), необходимых для такого учета, а равно их представление в неполном объеме или в искаженном</w:t>
      </w:r>
      <w:proofErr w:type="gramEnd"/>
      <w:r w:rsidRPr="00E92FB0">
        <w:t xml:space="preserve"> </w:t>
      </w:r>
      <w:proofErr w:type="gramStart"/>
      <w:r w:rsidRPr="00E92FB0">
        <w:t>виде</w:t>
      </w:r>
      <w:proofErr w:type="gramEnd"/>
      <w:r w:rsidRPr="00E92FB0">
        <w:t xml:space="preserve"> - в этих случаях налагается административный штраф в размере от трехсот до пятисот рублей.</w:t>
      </w:r>
    </w:p>
    <w:p w:rsidR="00C72E22" w:rsidRPr="00E92FB0" w:rsidRDefault="0064340A" w:rsidP="0064340A">
      <w:pPr>
        <w:ind w:firstLine="709"/>
        <w:jc w:val="both"/>
        <w:rPr>
          <w:spacing w:val="4"/>
        </w:rPr>
      </w:pPr>
      <w:r w:rsidRPr="00E92FB0">
        <w:rPr>
          <w:spacing w:val="4"/>
        </w:rPr>
        <w:t>Постановлением Конституционного Суда РФ от 04.02.2019 № 8-П «</w:t>
      </w:r>
      <w:proofErr w:type="spellStart"/>
      <w:r w:rsidRPr="00E92FB0">
        <w:rPr>
          <w:spacing w:val="4"/>
        </w:rPr>
        <w:t>Поделу</w:t>
      </w:r>
      <w:proofErr w:type="spellEnd"/>
      <w:r w:rsidRPr="00E92FB0">
        <w:rPr>
          <w:spacing w:val="4"/>
        </w:rPr>
        <w:t xml:space="preserve"> о проверке конституционности статьи 15.33.2 Кодекса Российской Федерации об административных правонарушениях в </w:t>
      </w:r>
      <w:proofErr w:type="spellStart"/>
      <w:r w:rsidRPr="00E92FB0">
        <w:rPr>
          <w:spacing w:val="4"/>
        </w:rPr>
        <w:t>связис</w:t>
      </w:r>
      <w:proofErr w:type="spellEnd"/>
      <w:r w:rsidRPr="00E92FB0">
        <w:rPr>
          <w:spacing w:val="4"/>
        </w:rPr>
        <w:t xml:space="preserve"> жалобой гражданки У.М. </w:t>
      </w:r>
      <w:proofErr w:type="spellStart"/>
      <w:r w:rsidRPr="00E92FB0">
        <w:rPr>
          <w:spacing w:val="4"/>
        </w:rPr>
        <w:t>Эркеновой</w:t>
      </w:r>
      <w:proofErr w:type="spellEnd"/>
      <w:r w:rsidRPr="00E92FB0">
        <w:rPr>
          <w:spacing w:val="4"/>
        </w:rPr>
        <w:t>»</w:t>
      </w:r>
      <w:r w:rsidRPr="00E92FB0">
        <w:rPr>
          <w:shd w:val="clear" w:color="auto" w:fill="FFFFFF"/>
        </w:rPr>
        <w:t xml:space="preserve"> норма </w:t>
      </w:r>
      <w:proofErr w:type="spellStart"/>
      <w:r w:rsidR="00FE53BB" w:rsidRPr="00E92FB0">
        <w:fldChar w:fldCharType="begin"/>
      </w:r>
      <w:r w:rsidR="00FE53BB" w:rsidRPr="00E92FB0">
        <w:instrText>HYPERLINK "http://zakonbase.ru/content/base/278232/"</w:instrText>
      </w:r>
      <w:r w:rsidR="00FE53BB" w:rsidRPr="00E92FB0">
        <w:fldChar w:fldCharType="separate"/>
      </w:r>
      <w:r w:rsidRPr="00E92FB0">
        <w:rPr>
          <w:rStyle w:val="a4"/>
          <w:color w:val="auto"/>
          <w:u w:val="none"/>
          <w:shd w:val="clear" w:color="auto" w:fill="FFFFFF"/>
        </w:rPr>
        <w:t>КоАП</w:t>
      </w:r>
      <w:proofErr w:type="spellEnd"/>
      <w:r w:rsidRPr="00E92FB0">
        <w:rPr>
          <w:rStyle w:val="a4"/>
          <w:color w:val="auto"/>
          <w:u w:val="none"/>
          <w:shd w:val="clear" w:color="auto" w:fill="FFFFFF"/>
        </w:rPr>
        <w:t xml:space="preserve"> РФ,</w:t>
      </w:r>
      <w:r w:rsidR="00FE53BB" w:rsidRPr="00E92FB0">
        <w:fldChar w:fldCharType="end"/>
      </w:r>
      <w:r w:rsidRPr="00E92FB0">
        <w:rPr>
          <w:shd w:val="clear" w:color="auto" w:fill="FFFFFF"/>
        </w:rPr>
        <w:t> </w:t>
      </w:r>
      <w:proofErr w:type="spellStart"/>
      <w:r w:rsidRPr="00E92FB0">
        <w:rPr>
          <w:shd w:val="clear" w:color="auto" w:fill="FFFFFF"/>
        </w:rPr>
        <w:t>котораяпозволяет</w:t>
      </w:r>
      <w:proofErr w:type="spellEnd"/>
      <w:r w:rsidRPr="00E92FB0">
        <w:rPr>
          <w:shd w:val="clear" w:color="auto" w:fill="FFFFFF"/>
        </w:rPr>
        <w:t xml:space="preserve"> штрафовать индивидуального предпринимателя как должностное лицо</w:t>
      </w:r>
      <w:proofErr w:type="gramStart"/>
      <w:r w:rsidRPr="00E92FB0">
        <w:rPr>
          <w:shd w:val="clear" w:color="auto" w:fill="FFFFFF"/>
        </w:rPr>
        <w:t>,е</w:t>
      </w:r>
      <w:proofErr w:type="gramEnd"/>
      <w:r w:rsidRPr="00E92FB0">
        <w:rPr>
          <w:shd w:val="clear" w:color="auto" w:fill="FFFFFF"/>
        </w:rPr>
        <w:t xml:space="preserve">сли ранее он уже был оштрафован за то же самое нарушение как страхователь, признана неконституционной. Двойная ответственность </w:t>
      </w:r>
      <w:proofErr w:type="gramStart"/>
      <w:r w:rsidRPr="00E92FB0">
        <w:rPr>
          <w:shd w:val="clear" w:color="auto" w:fill="FFFFFF"/>
        </w:rPr>
        <w:t>за одно</w:t>
      </w:r>
      <w:proofErr w:type="gramEnd"/>
      <w:r w:rsidRPr="00E92FB0">
        <w:rPr>
          <w:shd w:val="clear" w:color="auto" w:fill="FFFFFF"/>
        </w:rPr>
        <w:t xml:space="preserve"> и то же правонарушение недопустима.</w:t>
      </w:r>
    </w:p>
    <w:p w:rsidR="00C72E22" w:rsidRPr="00E92FB0" w:rsidRDefault="00C72E22" w:rsidP="00C72E22">
      <w:pPr>
        <w:ind w:firstLine="540"/>
        <w:jc w:val="both"/>
        <w:rPr>
          <w:rFonts w:ascii="Verdana" w:hAnsi="Verdana"/>
        </w:rPr>
      </w:pPr>
    </w:p>
    <w:p w:rsidR="008043D5" w:rsidRPr="00E92FB0" w:rsidRDefault="00505609" w:rsidP="0064340A">
      <w:pPr>
        <w:jc w:val="right"/>
      </w:pPr>
      <w:r w:rsidRPr="00E92FB0">
        <w:t>Прокуратура Курганинского района</w:t>
      </w:r>
    </w:p>
    <w:sectPr w:rsidR="008043D5" w:rsidRPr="00E92FB0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05609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44992"/>
    <w:rsid w:val="00954591"/>
    <w:rsid w:val="009614BF"/>
    <w:rsid w:val="00965CB6"/>
    <w:rsid w:val="009B0063"/>
    <w:rsid w:val="00A10EBB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A09CF"/>
    <w:rsid w:val="00CC1777"/>
    <w:rsid w:val="00CF46CD"/>
    <w:rsid w:val="00D201F9"/>
    <w:rsid w:val="00D5759C"/>
    <w:rsid w:val="00D645B2"/>
    <w:rsid w:val="00D83C52"/>
    <w:rsid w:val="00D84B39"/>
    <w:rsid w:val="00DA075D"/>
    <w:rsid w:val="00DB1C6B"/>
    <w:rsid w:val="00DC0F09"/>
    <w:rsid w:val="00DC1E21"/>
    <w:rsid w:val="00DC707E"/>
    <w:rsid w:val="00DE62C5"/>
    <w:rsid w:val="00E219E4"/>
    <w:rsid w:val="00E72AC9"/>
    <w:rsid w:val="00E84FC8"/>
    <w:rsid w:val="00E92FB0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53BB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D26D-EF27-49F7-976A-83EC7A3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4</cp:revision>
  <cp:lastPrinted>2019-02-18T20:00:00Z</cp:lastPrinted>
  <dcterms:created xsi:type="dcterms:W3CDTF">2019-02-18T20:00:00Z</dcterms:created>
  <dcterms:modified xsi:type="dcterms:W3CDTF">2019-02-25T10:28:00Z</dcterms:modified>
</cp:coreProperties>
</file>